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137755" w14:textId="77777777" w:rsidR="004E535C" w:rsidRPr="002736DB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  <w:lang w:val="sv-SE"/>
        </w:rPr>
      </w:pPr>
      <w:r w:rsidRPr="002736DB">
        <w:rPr>
          <w:b/>
          <w:noProof/>
          <w:sz w:val="24"/>
          <w:lang w:val="sv-SE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2736DB">
        <w:rPr>
          <w:b/>
          <w:noProof/>
          <w:sz w:val="24"/>
          <w:lang w:val="sv-SE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2736DB">
        <w:rPr>
          <w:b/>
          <w:noProof/>
          <w:sz w:val="24"/>
          <w:lang w:val="sv-SE"/>
        </w:rPr>
        <w:t>SA</w:t>
      </w:r>
      <w:r w:rsidR="00784730" w:rsidRPr="00784730">
        <w:rPr>
          <w:b/>
          <w:noProof/>
          <w:sz w:val="24"/>
        </w:rPr>
        <w:fldChar w:fldCharType="end"/>
      </w:r>
      <w:r w:rsidRPr="002736DB">
        <w:rPr>
          <w:b/>
          <w:noProof/>
          <w:sz w:val="24"/>
          <w:lang w:val="sv-SE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2736DB">
        <w:rPr>
          <w:b/>
          <w:noProof/>
          <w:sz w:val="24"/>
          <w:lang w:val="sv-SE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2736DB">
        <w:rPr>
          <w:b/>
          <w:noProof/>
          <w:sz w:val="24"/>
          <w:lang w:val="sv-SE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2736DB">
        <w:rPr>
          <w:rFonts w:ascii="Arial" w:hAnsi="Arial"/>
          <w:b/>
          <w:i/>
          <w:noProof/>
          <w:sz w:val="24"/>
          <w:lang w:val="sv-SE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 w:rsidRPr="002736DB">
        <w:rPr>
          <w:b/>
          <w:i/>
          <w:noProof/>
          <w:sz w:val="28"/>
          <w:lang w:val="sv-SE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 w:rsidRPr="002736DB">
        <w:rPr>
          <w:b/>
          <w:i/>
          <w:noProof/>
          <w:sz w:val="28"/>
          <w:lang w:val="sv-SE"/>
        </w:rPr>
        <w:t>SP-251529</w:t>
      </w:r>
      <w:r w:rsidR="00784730">
        <w:rPr>
          <w:b/>
          <w:i/>
          <w:noProof/>
          <w:sz w:val="28"/>
        </w:rPr>
        <w:fldChar w:fldCharType="end"/>
      </w:r>
    </w:p>
    <w:p w14:paraId="70D5EB31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59ACA58B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4F57B151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723A58E0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on TEI</w:t>
      </w:r>
      <w:r w:rsidR="00784730">
        <w:rPr>
          <w:rFonts w:ascii="Arial" w:hAnsi="Arial" w:cs="Arial"/>
          <w:b/>
          <w:bCs/>
        </w:rPr>
        <w:fldChar w:fldCharType="end"/>
      </w:r>
    </w:p>
    <w:p w14:paraId="43706B28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</w:t>
      </w:r>
      <w:r w:rsidR="00784730">
        <w:rPr>
          <w:rFonts w:ascii="Arial" w:hAnsi="Arial" w:cs="Arial"/>
          <w:b/>
          <w:bCs/>
        </w:rPr>
        <w:fldChar w:fldCharType="end"/>
      </w:r>
    </w:p>
    <w:p w14:paraId="4ACBB90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85C658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B16C310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4CE9F4EE" w14:textId="77777777" w:rsidTr="002736DB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345ECE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C9EBE6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0FA3BE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D8A3E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415658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3E3FEB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CAFD88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11253F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72AEE1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4FBA76B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55271E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6E8E0C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F03B95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439B7" w14:paraId="0E0C22A7" w14:textId="77777777" w:rsidTr="002736DB">
        <w:tc>
          <w:tcPr>
            <w:tcW w:w="879" w:type="dxa"/>
          </w:tcPr>
          <w:p w14:paraId="46661C76" w14:textId="77777777" w:rsidR="008439B7" w:rsidRDefault="00000000">
            <w:r>
              <w:rPr>
                <w:sz w:val="16"/>
                <w:szCs w:val="16"/>
              </w:rPr>
              <w:t>33.401</w:t>
            </w:r>
          </w:p>
        </w:tc>
        <w:tc>
          <w:tcPr>
            <w:tcW w:w="637" w:type="dxa"/>
          </w:tcPr>
          <w:p w14:paraId="565EB814" w14:textId="77777777" w:rsidR="008439B7" w:rsidRDefault="00000000">
            <w:r>
              <w:rPr>
                <w:sz w:val="16"/>
                <w:szCs w:val="16"/>
              </w:rPr>
              <w:t>0731</w:t>
            </w:r>
          </w:p>
        </w:tc>
        <w:tc>
          <w:tcPr>
            <w:tcW w:w="517" w:type="dxa"/>
          </w:tcPr>
          <w:p w14:paraId="0AC8AF9C" w14:textId="77777777" w:rsidR="008439B7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005AD11" w14:textId="77777777" w:rsidR="008439B7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4CD4444" w14:textId="77777777" w:rsidR="008439B7" w:rsidRDefault="00000000">
            <w:r>
              <w:rPr>
                <w:sz w:val="16"/>
                <w:szCs w:val="16"/>
              </w:rPr>
              <w:t>Adding NORDAT procedures to TS 33.401</w:t>
            </w:r>
          </w:p>
        </w:tc>
        <w:tc>
          <w:tcPr>
            <w:tcW w:w="517" w:type="dxa"/>
          </w:tcPr>
          <w:p w14:paraId="51C08512" w14:textId="77777777" w:rsidR="008439B7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BDEF5C" w14:textId="77777777" w:rsidR="008439B7" w:rsidRDefault="00000000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4E9484DF" w14:textId="77777777" w:rsidR="008439B7" w:rsidRDefault="00000000"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 w14:paraId="32BA40CB" w14:textId="77777777" w:rsidR="008439B7" w:rsidRDefault="00000000">
            <w:r>
              <w:rPr>
                <w:sz w:val="16"/>
                <w:szCs w:val="16"/>
              </w:rPr>
              <w:t>S3-254549</w:t>
            </w:r>
          </w:p>
        </w:tc>
        <w:tc>
          <w:tcPr>
            <w:tcW w:w="1597" w:type="dxa"/>
          </w:tcPr>
          <w:p w14:paraId="2E548729" w14:textId="77777777" w:rsidR="008439B7" w:rsidRDefault="00000000">
            <w:r>
              <w:rPr>
                <w:sz w:val="16"/>
                <w:szCs w:val="16"/>
              </w:rPr>
              <w:t>Qualcomm Incorporated, Eutelsat Group, Iridium, Viasat, Sateliot, Novamint, Skylo, Thales, Ericsson, Nokia, Vivo, EchoStar, Huawei, HiSilicon</w:t>
            </w:r>
          </w:p>
        </w:tc>
        <w:tc>
          <w:tcPr>
            <w:tcW w:w="1122" w:type="dxa"/>
          </w:tcPr>
          <w:p w14:paraId="7BD1FA72" w14:textId="77777777" w:rsidR="008439B7" w:rsidRDefault="00000000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4181DD5A" w14:textId="77777777" w:rsidR="008439B7" w:rsidRDefault="00000000">
            <w:r>
              <w:rPr>
                <w:sz w:val="16"/>
                <w:szCs w:val="16"/>
              </w:rPr>
              <w:t xml:space="preserve">7.2.6.2, 8.1.2, 8.2 </w:t>
            </w:r>
          </w:p>
        </w:tc>
        <w:tc>
          <w:tcPr>
            <w:tcW w:w="998" w:type="dxa"/>
          </w:tcPr>
          <w:p w14:paraId="2E159BF0" w14:textId="03405C99" w:rsidR="008439B7" w:rsidRDefault="008439B7"/>
        </w:tc>
      </w:tr>
      <w:tr w:rsidR="008439B7" w14:paraId="13F19609" w14:textId="77777777" w:rsidTr="002736DB">
        <w:tc>
          <w:tcPr>
            <w:tcW w:w="879" w:type="dxa"/>
          </w:tcPr>
          <w:p w14:paraId="029A19B1" w14:textId="77777777" w:rsidR="008439B7" w:rsidRDefault="00000000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6CD8578A" w14:textId="77777777" w:rsidR="008439B7" w:rsidRDefault="00000000">
            <w:r>
              <w:rPr>
                <w:sz w:val="16"/>
                <w:szCs w:val="16"/>
              </w:rPr>
              <w:t>2183</w:t>
            </w:r>
          </w:p>
        </w:tc>
        <w:tc>
          <w:tcPr>
            <w:tcW w:w="517" w:type="dxa"/>
          </w:tcPr>
          <w:p w14:paraId="42A34AD6" w14:textId="77777777" w:rsidR="008439B7" w:rsidRDefault="00000000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D7ACE55" w14:textId="77777777" w:rsidR="008439B7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B4A5D82" w14:textId="77777777" w:rsidR="008439B7" w:rsidRDefault="00000000">
            <w:r>
              <w:rPr>
                <w:sz w:val="16"/>
                <w:szCs w:val="16"/>
              </w:rPr>
              <w:t>Alignment CR for UPU Header Security</w:t>
            </w:r>
          </w:p>
        </w:tc>
        <w:tc>
          <w:tcPr>
            <w:tcW w:w="517" w:type="dxa"/>
          </w:tcPr>
          <w:p w14:paraId="2EF21AC5" w14:textId="77777777" w:rsidR="008439B7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F9C98A" w14:textId="77777777" w:rsidR="008439B7" w:rsidRDefault="00000000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41B58208" w14:textId="77777777" w:rsidR="008439B7" w:rsidRDefault="00000000">
            <w:r>
              <w:rPr>
                <w:sz w:val="16"/>
                <w:szCs w:val="16"/>
              </w:rPr>
              <w:t>SA3#125</w:t>
            </w:r>
          </w:p>
        </w:tc>
        <w:tc>
          <w:tcPr>
            <w:tcW w:w="1119" w:type="dxa"/>
          </w:tcPr>
          <w:p w14:paraId="6B4A5102" w14:textId="77777777" w:rsidR="008439B7" w:rsidRDefault="00000000">
            <w:r>
              <w:rPr>
                <w:sz w:val="16"/>
                <w:szCs w:val="16"/>
              </w:rPr>
              <w:t>S3-254497</w:t>
            </w:r>
          </w:p>
        </w:tc>
        <w:tc>
          <w:tcPr>
            <w:tcW w:w="1597" w:type="dxa"/>
          </w:tcPr>
          <w:p w14:paraId="1D12AD58" w14:textId="77777777" w:rsidR="008439B7" w:rsidRDefault="00000000">
            <w:r>
              <w:rPr>
                <w:sz w:val="16"/>
                <w:szCs w:val="16"/>
              </w:rPr>
              <w:t>Qualcomm Incorporated, Lenovo, Nokia, Ericsson</w:t>
            </w:r>
          </w:p>
        </w:tc>
        <w:tc>
          <w:tcPr>
            <w:tcW w:w="1122" w:type="dxa"/>
          </w:tcPr>
          <w:p w14:paraId="7090C6EF" w14:textId="77777777" w:rsidR="008439B7" w:rsidRDefault="00000000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7D2CA0FA" w14:textId="77777777" w:rsidR="008439B7" w:rsidRDefault="00000000">
            <w:r>
              <w:rPr>
                <w:sz w:val="16"/>
                <w:szCs w:val="16"/>
              </w:rPr>
              <w:t>6.15.2.1</w:t>
            </w:r>
          </w:p>
        </w:tc>
        <w:tc>
          <w:tcPr>
            <w:tcW w:w="998" w:type="dxa"/>
          </w:tcPr>
          <w:p w14:paraId="3428953A" w14:textId="572D1D2B" w:rsidR="008439B7" w:rsidRDefault="008439B7"/>
        </w:tc>
      </w:tr>
      <w:tr w:rsidR="008439B7" w14:paraId="4BA79F3A" w14:textId="77777777" w:rsidTr="002736DB">
        <w:tc>
          <w:tcPr>
            <w:tcW w:w="879" w:type="dxa"/>
          </w:tcPr>
          <w:p w14:paraId="36158115" w14:textId="77777777" w:rsidR="008439B7" w:rsidRDefault="00000000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7205C3BD" w14:textId="77777777" w:rsidR="008439B7" w:rsidRDefault="00000000">
            <w:r>
              <w:rPr>
                <w:sz w:val="16"/>
                <w:szCs w:val="16"/>
              </w:rPr>
              <w:t>2187</w:t>
            </w:r>
          </w:p>
        </w:tc>
        <w:tc>
          <w:tcPr>
            <w:tcW w:w="517" w:type="dxa"/>
          </w:tcPr>
          <w:p w14:paraId="623323F1" w14:textId="77777777" w:rsidR="008439B7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EF6BF2C" w14:textId="77777777" w:rsidR="008439B7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B10E708" w14:textId="77777777" w:rsidR="008439B7" w:rsidRDefault="00000000">
            <w:r>
              <w:rPr>
                <w:sz w:val="16"/>
                <w:szCs w:val="16"/>
              </w:rPr>
              <w:t>Clarification on access token with respect to a list of S-NSSAIs</w:t>
            </w:r>
          </w:p>
        </w:tc>
        <w:tc>
          <w:tcPr>
            <w:tcW w:w="517" w:type="dxa"/>
          </w:tcPr>
          <w:p w14:paraId="127BF4E7" w14:textId="77777777" w:rsidR="008439B7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6EF0F9" w14:textId="77777777" w:rsidR="008439B7" w:rsidRDefault="00000000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131F5CFF" w14:textId="77777777" w:rsidR="008439B7" w:rsidRDefault="00000000"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 w14:paraId="353F62A0" w14:textId="77777777" w:rsidR="008439B7" w:rsidRDefault="00000000">
            <w:r>
              <w:rPr>
                <w:sz w:val="16"/>
                <w:szCs w:val="16"/>
              </w:rPr>
              <w:t>S3-253798</w:t>
            </w:r>
          </w:p>
        </w:tc>
        <w:tc>
          <w:tcPr>
            <w:tcW w:w="1597" w:type="dxa"/>
          </w:tcPr>
          <w:p w14:paraId="5BB7729C" w14:textId="77777777" w:rsidR="008439B7" w:rsidRDefault="00000000">
            <w:r>
              <w:rPr>
                <w:sz w:val="16"/>
                <w:szCs w:val="16"/>
              </w:rPr>
              <w:t>Huawei, HiSilicon, Nokia, Deutsche Telekom</w:t>
            </w:r>
          </w:p>
        </w:tc>
        <w:tc>
          <w:tcPr>
            <w:tcW w:w="1122" w:type="dxa"/>
          </w:tcPr>
          <w:p w14:paraId="27B4A663" w14:textId="77777777" w:rsidR="008439B7" w:rsidRDefault="00000000">
            <w:r>
              <w:rPr>
                <w:sz w:val="16"/>
                <w:szCs w:val="16"/>
              </w:rPr>
              <w:t>5G_eSBA, TEI19</w:t>
            </w:r>
          </w:p>
        </w:tc>
        <w:tc>
          <w:tcPr>
            <w:tcW w:w="2323" w:type="dxa"/>
          </w:tcPr>
          <w:p w14:paraId="585FE407" w14:textId="7B203E98" w:rsidR="008439B7" w:rsidRDefault="002736DB">
            <w:pPr>
              <w:rPr>
                <w:sz w:val="16"/>
                <w:szCs w:val="16"/>
              </w:rPr>
            </w:pPr>
            <w:r w:rsidRPr="002736DB">
              <w:rPr>
                <w:sz w:val="16"/>
                <w:szCs w:val="16"/>
              </w:rPr>
              <w:t>13.4.1.1.2, 13.4.1.2.2</w:t>
            </w:r>
          </w:p>
        </w:tc>
        <w:tc>
          <w:tcPr>
            <w:tcW w:w="998" w:type="dxa"/>
          </w:tcPr>
          <w:p w14:paraId="71BBC5FE" w14:textId="77777777" w:rsidR="008439B7" w:rsidRDefault="008439B7">
            <w:pPr>
              <w:rPr>
                <w:sz w:val="16"/>
                <w:szCs w:val="16"/>
              </w:rPr>
            </w:pPr>
          </w:p>
        </w:tc>
      </w:tr>
      <w:tr w:rsidR="008439B7" w14:paraId="02C03B11" w14:textId="77777777" w:rsidTr="002736DB">
        <w:tc>
          <w:tcPr>
            <w:tcW w:w="879" w:type="dxa"/>
          </w:tcPr>
          <w:p w14:paraId="78945AF2" w14:textId="77777777" w:rsidR="008439B7" w:rsidRDefault="00000000">
            <w:r>
              <w:rPr>
                <w:sz w:val="16"/>
                <w:szCs w:val="16"/>
              </w:rPr>
              <w:lastRenderedPageBreak/>
              <w:t>33.501</w:t>
            </w:r>
          </w:p>
        </w:tc>
        <w:tc>
          <w:tcPr>
            <w:tcW w:w="637" w:type="dxa"/>
          </w:tcPr>
          <w:p w14:paraId="6E71DED0" w14:textId="77777777" w:rsidR="008439B7" w:rsidRDefault="00000000">
            <w:r>
              <w:rPr>
                <w:sz w:val="16"/>
                <w:szCs w:val="16"/>
              </w:rPr>
              <w:t>2192</w:t>
            </w:r>
          </w:p>
        </w:tc>
        <w:tc>
          <w:tcPr>
            <w:tcW w:w="517" w:type="dxa"/>
          </w:tcPr>
          <w:p w14:paraId="217DB6CB" w14:textId="77777777" w:rsidR="008439B7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EDA4C81" w14:textId="77777777" w:rsidR="008439B7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7B5EAFF" w14:textId="77777777" w:rsidR="008439B7" w:rsidRDefault="00000000">
            <w:r>
              <w:rPr>
                <w:sz w:val="16"/>
                <w:szCs w:val="16"/>
              </w:rPr>
              <w:t>Deprecation of the use of the requesterPlmnList in the Access Token Request</w:t>
            </w:r>
          </w:p>
        </w:tc>
        <w:tc>
          <w:tcPr>
            <w:tcW w:w="517" w:type="dxa"/>
          </w:tcPr>
          <w:p w14:paraId="29051579" w14:textId="77777777" w:rsidR="008439B7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159ED2" w14:textId="77777777" w:rsidR="008439B7" w:rsidRDefault="00000000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2F7AAC4A" w14:textId="77777777" w:rsidR="008439B7" w:rsidRDefault="00000000"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 w14:paraId="10307019" w14:textId="77777777" w:rsidR="008439B7" w:rsidRDefault="00000000">
            <w:r>
              <w:rPr>
                <w:sz w:val="16"/>
                <w:szCs w:val="16"/>
              </w:rPr>
              <w:t>S3-253667</w:t>
            </w:r>
          </w:p>
        </w:tc>
        <w:tc>
          <w:tcPr>
            <w:tcW w:w="1597" w:type="dxa"/>
          </w:tcPr>
          <w:p w14:paraId="2D492110" w14:textId="77777777" w:rsidR="008439B7" w:rsidRDefault="00000000">
            <w:r>
              <w:rPr>
                <w:sz w:val="16"/>
                <w:szCs w:val="16"/>
              </w:rPr>
              <w:t>Huawei, HiSilicon, Nokia, Nokia Shanghai Bell</w:t>
            </w:r>
          </w:p>
        </w:tc>
        <w:tc>
          <w:tcPr>
            <w:tcW w:w="1122" w:type="dxa"/>
          </w:tcPr>
          <w:p w14:paraId="69861C35" w14:textId="77777777" w:rsidR="008439B7" w:rsidRDefault="00000000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58F4FC56" w14:textId="77777777" w:rsidR="008439B7" w:rsidRDefault="00000000">
            <w:r>
              <w:rPr>
                <w:sz w:val="16"/>
                <w:szCs w:val="16"/>
              </w:rPr>
              <w:t>13.4.1.2.2</w:t>
            </w:r>
          </w:p>
        </w:tc>
        <w:tc>
          <w:tcPr>
            <w:tcW w:w="998" w:type="dxa"/>
          </w:tcPr>
          <w:p w14:paraId="49815C56" w14:textId="78C4CE51" w:rsidR="008439B7" w:rsidRDefault="008439B7"/>
        </w:tc>
      </w:tr>
      <w:tr w:rsidR="008439B7" w14:paraId="15FB1143" w14:textId="77777777" w:rsidTr="002736DB">
        <w:tc>
          <w:tcPr>
            <w:tcW w:w="879" w:type="dxa"/>
          </w:tcPr>
          <w:p w14:paraId="23A6BD44" w14:textId="77777777" w:rsidR="008439B7" w:rsidRDefault="00000000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4EB7951F" w14:textId="77777777" w:rsidR="008439B7" w:rsidRDefault="00000000">
            <w:r>
              <w:rPr>
                <w:sz w:val="16"/>
                <w:szCs w:val="16"/>
              </w:rPr>
              <w:t>2196</w:t>
            </w:r>
          </w:p>
        </w:tc>
        <w:tc>
          <w:tcPr>
            <w:tcW w:w="517" w:type="dxa"/>
          </w:tcPr>
          <w:p w14:paraId="73E0B8AD" w14:textId="77777777" w:rsidR="008439B7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F19ACB4" w14:textId="77777777" w:rsidR="008439B7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7031F93" w14:textId="77777777" w:rsidR="008439B7" w:rsidRDefault="00000000">
            <w:r>
              <w:rPr>
                <w:sz w:val="16"/>
                <w:szCs w:val="16"/>
              </w:rPr>
              <w:t>Corrections in clause 6.10.2 of TS 33.501 regarding dual connectivity</w:t>
            </w:r>
          </w:p>
        </w:tc>
        <w:tc>
          <w:tcPr>
            <w:tcW w:w="517" w:type="dxa"/>
          </w:tcPr>
          <w:p w14:paraId="7DDF2E5A" w14:textId="77777777" w:rsidR="008439B7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023EBC" w14:textId="77777777" w:rsidR="008439B7" w:rsidRDefault="00000000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4F2D9EDE" w14:textId="77777777" w:rsidR="008439B7" w:rsidRDefault="00000000"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 w14:paraId="24348C22" w14:textId="77777777" w:rsidR="008439B7" w:rsidRDefault="00000000">
            <w:r>
              <w:rPr>
                <w:sz w:val="16"/>
                <w:szCs w:val="16"/>
              </w:rPr>
              <w:t>S3-253681</w:t>
            </w:r>
          </w:p>
        </w:tc>
        <w:tc>
          <w:tcPr>
            <w:tcW w:w="1597" w:type="dxa"/>
          </w:tcPr>
          <w:p w14:paraId="0EF0B3E5" w14:textId="77777777" w:rsidR="008439B7" w:rsidRDefault="00000000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3320CDE" w14:textId="77777777" w:rsidR="008439B7" w:rsidRDefault="00000000"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 w14:paraId="72246EB9" w14:textId="77777777" w:rsidR="008439B7" w:rsidRDefault="00000000">
            <w:r>
              <w:rPr>
                <w:sz w:val="16"/>
                <w:szCs w:val="16"/>
              </w:rPr>
              <w:t>6.10.2</w:t>
            </w:r>
          </w:p>
        </w:tc>
        <w:tc>
          <w:tcPr>
            <w:tcW w:w="998" w:type="dxa"/>
          </w:tcPr>
          <w:p w14:paraId="7AB89362" w14:textId="312BE626" w:rsidR="008439B7" w:rsidRDefault="008439B7"/>
        </w:tc>
      </w:tr>
    </w:tbl>
    <w:p w14:paraId="5BD1F827" w14:textId="77777777" w:rsidR="004E535C" w:rsidRDefault="004E535C"/>
    <w:p w14:paraId="2129CE94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2736DB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439B7"/>
    <w:rsid w:val="008941B8"/>
    <w:rsid w:val="009A3885"/>
    <w:rsid w:val="00AC0C76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E2AE2A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290</Words>
  <Characters>1585</Characters>
  <Application>Microsoft Office Word</Application>
  <DocSecurity>0</DocSecurity>
  <Lines>176</Lines>
  <Paragraphs>133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33.938_CR0003R1_(Rel-19)_FS_CryptoInv</cp:lastModifiedBy>
  <cp:revision>5</cp:revision>
  <dcterms:created xsi:type="dcterms:W3CDTF">2017-03-20T16:58:00Z</dcterms:created>
  <dcterms:modified xsi:type="dcterms:W3CDTF">2025-12-02T08:44:00Z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SP-251529</vt:lpwstr>
  </property>
  <property fmtid="{D5CDD505-2E9C-101B-9397-08002B2CF9AE}" pid="9" name="CrpackTitle">
    <vt:lpwstr>Rel-19 CRs on TEI</vt:lpwstr>
  </property>
  <property fmtid="{D5CDD505-2E9C-101B-9397-08002B2CF9AE}" pid="10" name="Agenda#">
    <vt:lpwstr>19.3</vt:lpwstr>
  </property>
  <property fmtid="{D5CDD505-2E9C-101B-9397-08002B2CF9AE}" pid="11" name="Source">
    <vt:lpwstr>SA WG3</vt:lpwstr>
  </property>
</Properties>
</file>